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D6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D68">
        <w:rPr>
          <w:rFonts w:ascii="Times New Roman" w:eastAsia="Times New Roman" w:hAnsi="Times New Roman" w:cs="Times New Roman"/>
          <w:color w:val="000000"/>
          <w:sz w:val="24"/>
          <w:szCs w:val="24"/>
        </w:rPr>
        <w:t>Карсунская</w:t>
      </w:r>
      <w:proofErr w:type="spellEnd"/>
      <w:r w:rsidRPr="00F62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 имени Д.Н. Гусева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62D68" w:rsidRPr="00F62D68" w:rsidTr="00241A98">
        <w:tc>
          <w:tcPr>
            <w:tcW w:w="3114" w:type="dxa"/>
          </w:tcPr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2D68" w:rsidRPr="00F62D68" w:rsidRDefault="00241A98" w:rsidP="00F62D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Ю.Е.Афанасьева</w:t>
            </w:r>
          </w:p>
          <w:p w:rsidR="00241A98" w:rsidRDefault="00F62D68" w:rsidP="00F62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62D68" w:rsidRPr="00F62D68" w:rsidRDefault="00241A98" w:rsidP="00F62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«25» 08.</w:t>
            </w:r>
            <w:r w:rsidR="00F62D68"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Ю.Е. Афанасьева</w:t>
            </w:r>
          </w:p>
          <w:p w:rsidR="00241A98" w:rsidRDefault="00F62D68" w:rsidP="00F62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 №1 </w:t>
            </w:r>
          </w:p>
          <w:p w:rsidR="00F62D68" w:rsidRPr="00F62D68" w:rsidRDefault="00241A98" w:rsidP="00F62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</w:t>
            </w:r>
            <w:r w:rsidR="00F62D68"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2023 г.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Н.А.Кабакова</w:t>
            </w:r>
            <w:proofErr w:type="spellEnd"/>
          </w:p>
          <w:p w:rsidR="00241A98" w:rsidRDefault="00F62D68" w:rsidP="00F62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</w:t>
            </w:r>
            <w:r w:rsidR="0024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   2023 г.</w:t>
            </w:r>
          </w:p>
          <w:p w:rsidR="00F62D68" w:rsidRPr="00F62D68" w:rsidRDefault="00F62D68" w:rsidP="00F62D6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2D68">
        <w:rPr>
          <w:rFonts w:ascii="Times New Roman" w:eastAsia="Calibri" w:hAnsi="Times New Roman" w:cs="Times New Roman"/>
          <w:sz w:val="36"/>
          <w:szCs w:val="36"/>
        </w:rPr>
        <w:t>РАБОЧАЯ ПРОГРАММА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F62D68">
        <w:rPr>
          <w:rFonts w:ascii="Times New Roman" w:eastAsia="Times New Roman" w:hAnsi="Times New Roman" w:cs="Times New Roman"/>
          <w:bCs/>
          <w:sz w:val="36"/>
          <w:szCs w:val="36"/>
        </w:rPr>
        <w:t>внеурочной деятельности</w:t>
      </w:r>
    </w:p>
    <w:p w:rsid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u w:val="single"/>
        </w:rPr>
        <w:t>Грамотный читатель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62D68">
        <w:rPr>
          <w:rFonts w:ascii="Times New Roman" w:eastAsia="Calibri" w:hAnsi="Times New Roman" w:cs="Times New Roman"/>
          <w:sz w:val="36"/>
          <w:szCs w:val="36"/>
        </w:rPr>
        <w:t>2023– 2024 учебный год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62D68">
        <w:rPr>
          <w:rFonts w:ascii="Times New Roman" w:eastAsia="Times New Roman" w:hAnsi="Times New Roman" w:cs="Times New Roman"/>
          <w:sz w:val="28"/>
          <w:szCs w:val="28"/>
        </w:rPr>
        <w:t>Учитель: Сахарова Я.А.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62D68">
        <w:rPr>
          <w:rFonts w:ascii="Times New Roman" w:eastAsia="Times New Roman" w:hAnsi="Times New Roman" w:cs="Times New Roman"/>
          <w:sz w:val="28"/>
          <w:szCs w:val="28"/>
        </w:rPr>
        <w:t>Класс: 1В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62D68">
        <w:rPr>
          <w:rFonts w:ascii="Times New Roman" w:eastAsia="Times New Roman" w:hAnsi="Times New Roman" w:cs="Times New Roman"/>
          <w:sz w:val="28"/>
          <w:szCs w:val="28"/>
        </w:rPr>
        <w:t>Всего занятий в год: 34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62D68">
        <w:rPr>
          <w:rFonts w:ascii="Times New Roman" w:eastAsia="Times New Roman" w:hAnsi="Times New Roman" w:cs="Times New Roman"/>
          <w:sz w:val="28"/>
          <w:szCs w:val="28"/>
        </w:rPr>
        <w:t xml:space="preserve">Всего часов в неделю: 1 </w:t>
      </w: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62D68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0" w:name="33a6f4f1-a4d0-4904-9be8-f3bc488806fd"/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62D68" w:rsidRPr="00F62D68" w:rsidRDefault="00F62D68" w:rsidP="00F62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22608" w:rsidRPr="00D22608" w:rsidRDefault="00F62D68" w:rsidP="00F62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22608" w:rsidRPr="00D22608" w:rsidSect="00D22608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  <w:r w:rsidRPr="00F62D68">
        <w:rPr>
          <w:rFonts w:ascii="Times New Roman" w:eastAsia="Times New Roman" w:hAnsi="Times New Roman" w:cs="Times New Roman"/>
          <w:color w:val="000000"/>
          <w:sz w:val="28"/>
        </w:rPr>
        <w:t>Карсун</w:t>
      </w:r>
      <w:bookmarkEnd w:id="0"/>
      <w:r w:rsidRPr="00F62D68">
        <w:rPr>
          <w:rFonts w:ascii="Times New Roman" w:eastAsia="Times New Roman" w:hAnsi="Times New Roman" w:cs="Times New Roman"/>
          <w:color w:val="000000"/>
          <w:sz w:val="28"/>
        </w:rPr>
        <w:t xml:space="preserve">‌, </w:t>
      </w:r>
      <w:bookmarkStart w:id="1" w:name="0b7b3d71-5853-496b-aaf6-553eb70dbc73"/>
      <w:r w:rsidRPr="00F62D68">
        <w:rPr>
          <w:rFonts w:ascii="Times New Roman" w:eastAsia="Times New Roman" w:hAnsi="Times New Roman" w:cs="Times New Roman"/>
          <w:color w:val="000000"/>
          <w:sz w:val="28"/>
        </w:rPr>
        <w:t>2023</w:t>
      </w:r>
      <w:bookmarkEnd w:id="1"/>
      <w:r w:rsidRPr="00F62D68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D22608" w:rsidRDefault="00D22608" w:rsidP="00D22608">
      <w:pPr>
        <w:pStyle w:val="1"/>
        <w:spacing w:after="0" w:line="266" w:lineRule="auto"/>
        <w:ind w:left="0" w:firstLine="601"/>
        <w:jc w:val="both"/>
      </w:pPr>
      <w:r>
        <w:lastRenderedPageBreak/>
        <w:t>ПОЯСНИТЕЛЬНАЯЗАПИСКА</w:t>
      </w:r>
    </w:p>
    <w:p w:rsidR="00D22608" w:rsidRPr="00D22608" w:rsidRDefault="00D22608" w:rsidP="00D22608">
      <w:pPr>
        <w:spacing w:after="0" w:line="266" w:lineRule="auto"/>
        <w:ind w:firstLine="601"/>
        <w:jc w:val="both"/>
        <w:rPr>
          <w:lang w:eastAsia="ru-RU"/>
        </w:rPr>
      </w:pPr>
    </w:p>
    <w:p w:rsidR="00B315AD" w:rsidRPr="00D22608" w:rsidRDefault="00B315AD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</w:t>
      </w:r>
      <w:r w:rsidR="00241A98">
        <w:rPr>
          <w:rFonts w:ascii="Times New Roman" w:hAnsi="Times New Roman" w:cs="Times New Roman"/>
          <w:sz w:val="28"/>
          <w:szCs w:val="28"/>
        </w:rPr>
        <w:t xml:space="preserve"> требованиями нормативных документов</w:t>
      </w:r>
      <w:r w:rsidRPr="00D22608">
        <w:rPr>
          <w:rFonts w:ascii="Times New Roman" w:hAnsi="Times New Roman" w:cs="Times New Roman"/>
          <w:sz w:val="28"/>
          <w:szCs w:val="28"/>
        </w:rPr>
        <w:t>:</w:t>
      </w:r>
    </w:p>
    <w:p w:rsidR="00241A98" w:rsidRPr="00241A98" w:rsidRDefault="00241A98" w:rsidP="00241A98">
      <w:pPr>
        <w:pStyle w:val="a6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  <w:rPr>
          <w:sz w:val="28"/>
          <w:szCs w:val="28"/>
        </w:rPr>
      </w:pPr>
      <w:r w:rsidRPr="00241A98">
        <w:rPr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241A98" w:rsidRPr="00241A98" w:rsidRDefault="00241A98" w:rsidP="00241A98">
      <w:pPr>
        <w:pStyle w:val="a6"/>
        <w:numPr>
          <w:ilvl w:val="0"/>
          <w:numId w:val="19"/>
        </w:numPr>
        <w:tabs>
          <w:tab w:val="left" w:pos="360"/>
        </w:tabs>
        <w:jc w:val="both"/>
        <w:rPr>
          <w:sz w:val="28"/>
          <w:szCs w:val="28"/>
        </w:rPr>
      </w:pPr>
      <w:r w:rsidRPr="00241A98">
        <w:rPr>
          <w:color w:val="333333"/>
          <w:sz w:val="28"/>
          <w:szCs w:val="28"/>
          <w:shd w:val="clear" w:color="auto" w:fill="FFFFFF"/>
        </w:rPr>
        <w:t>Приказ Министерства просвещения Российской Федерации от 31.05.2021 № 286</w:t>
      </w:r>
      <w:r w:rsidRPr="00241A98">
        <w:rPr>
          <w:color w:val="333333"/>
          <w:sz w:val="28"/>
          <w:szCs w:val="28"/>
        </w:rPr>
        <w:br/>
      </w:r>
      <w:r w:rsidRPr="00241A98">
        <w:rPr>
          <w:color w:val="333333"/>
          <w:sz w:val="28"/>
          <w:szCs w:val="28"/>
          <w:shd w:val="clear" w:color="auto" w:fill="FFFFFF"/>
        </w:rPr>
        <w:t>"Об утверждении федерального государственного образовательного стандарта начального общего образования"</w:t>
      </w:r>
    </w:p>
    <w:p w:rsidR="00241A98" w:rsidRPr="00241A98" w:rsidRDefault="00241A98" w:rsidP="00241A98">
      <w:pPr>
        <w:pStyle w:val="a6"/>
        <w:numPr>
          <w:ilvl w:val="0"/>
          <w:numId w:val="19"/>
        </w:numPr>
        <w:tabs>
          <w:tab w:val="left" w:pos="360"/>
        </w:tabs>
        <w:jc w:val="both"/>
        <w:rPr>
          <w:sz w:val="28"/>
          <w:szCs w:val="28"/>
        </w:rPr>
      </w:pPr>
      <w:r w:rsidRPr="00241A98">
        <w:rPr>
          <w:sz w:val="28"/>
          <w:szCs w:val="28"/>
        </w:rPr>
        <w:t xml:space="preserve">Приказ Министерства просвещения Российской Федерации от 18.05.2023 N 372 "Об утверждении федеральной образовательной программы начального  общего образования" </w:t>
      </w:r>
      <w:r w:rsidRPr="00241A98">
        <w:rPr>
          <w:color w:val="333333"/>
          <w:sz w:val="28"/>
          <w:szCs w:val="28"/>
          <w:shd w:val="clear" w:color="auto" w:fill="FFFFFF"/>
        </w:rPr>
        <w:t>(Зарегистрирован 12.07.2023 № 74229)</w:t>
      </w:r>
    </w:p>
    <w:p w:rsidR="00241A98" w:rsidRPr="00241A98" w:rsidRDefault="00241A98" w:rsidP="00241A98">
      <w:pPr>
        <w:pStyle w:val="a6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  <w:rPr>
          <w:sz w:val="28"/>
          <w:szCs w:val="28"/>
        </w:rPr>
      </w:pPr>
      <w:r w:rsidRPr="00241A98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241A98" w:rsidRPr="00241A98" w:rsidRDefault="00241A98" w:rsidP="00241A98">
      <w:pPr>
        <w:pStyle w:val="a6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  <w:rPr>
          <w:sz w:val="28"/>
          <w:szCs w:val="28"/>
        </w:rPr>
      </w:pPr>
      <w:proofErr w:type="spellStart"/>
      <w:r w:rsidRPr="00241A98">
        <w:rPr>
          <w:sz w:val="28"/>
          <w:szCs w:val="28"/>
        </w:rPr>
        <w:t>СанПиН</w:t>
      </w:r>
      <w:proofErr w:type="spellEnd"/>
      <w:r w:rsidRPr="00241A9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241A98" w:rsidRPr="00241A98" w:rsidRDefault="00241A98" w:rsidP="00241A98">
      <w:pPr>
        <w:pStyle w:val="a6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  <w:rPr>
          <w:sz w:val="28"/>
          <w:szCs w:val="28"/>
        </w:rPr>
      </w:pPr>
      <w:r w:rsidRPr="00241A98">
        <w:rPr>
          <w:sz w:val="28"/>
          <w:szCs w:val="28"/>
        </w:rPr>
        <w:t xml:space="preserve">Положение о рабочей программе МБОУ </w:t>
      </w:r>
      <w:proofErr w:type="spellStart"/>
      <w:r w:rsidRPr="00241A98">
        <w:rPr>
          <w:sz w:val="28"/>
          <w:szCs w:val="28"/>
        </w:rPr>
        <w:t>Карсунской</w:t>
      </w:r>
      <w:proofErr w:type="spellEnd"/>
      <w:r w:rsidRPr="00241A98">
        <w:rPr>
          <w:sz w:val="28"/>
          <w:szCs w:val="28"/>
        </w:rPr>
        <w:t xml:space="preserve"> СШ им. Д.Н. Гусева.</w:t>
      </w:r>
    </w:p>
    <w:p w:rsidR="00241A98" w:rsidRPr="00241A98" w:rsidRDefault="00241A98" w:rsidP="00241A98">
      <w:pPr>
        <w:pStyle w:val="a6"/>
        <w:numPr>
          <w:ilvl w:val="0"/>
          <w:numId w:val="19"/>
        </w:numPr>
        <w:tabs>
          <w:tab w:val="left" w:pos="360"/>
        </w:tabs>
        <w:spacing w:before="0" w:beforeAutospacing="0" w:after="60" w:afterAutospacing="0"/>
        <w:jc w:val="both"/>
        <w:rPr>
          <w:sz w:val="28"/>
          <w:szCs w:val="28"/>
        </w:rPr>
      </w:pPr>
      <w:r w:rsidRPr="00241A98">
        <w:rPr>
          <w:sz w:val="28"/>
          <w:szCs w:val="28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241A98">
        <w:rPr>
          <w:sz w:val="28"/>
          <w:szCs w:val="28"/>
        </w:rPr>
        <w:t>Карсунской</w:t>
      </w:r>
      <w:proofErr w:type="spellEnd"/>
      <w:r w:rsidRPr="00241A98">
        <w:rPr>
          <w:sz w:val="28"/>
          <w:szCs w:val="28"/>
        </w:rPr>
        <w:t xml:space="preserve"> средней школы имени Д.Н. Гусева.</w:t>
      </w: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«Грамотный читатель» является частью предметной области «Литературного чтения» и изучается со 1-го по 4-й класс.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Общий объем учебного времени составляет 135 часов. Из них в 1-м классе – 33 часа (1 час в неделю), во 2-м классе – 34 часа (1 час в неделю), в 3-м классе – 34 часа (1 час в неделю), в 4-м классе – 34 часа (1 час в неделю)</w:t>
      </w:r>
    </w:p>
    <w:p w:rsidR="00546275" w:rsidRPr="00D22608" w:rsidRDefault="00546275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Методологическая основа программы — системно-деятельностный подход.</w:t>
      </w:r>
    </w:p>
    <w:p w:rsidR="00546275" w:rsidRPr="00D22608" w:rsidRDefault="00546275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Внеурочная деятельность как часть целостного образовательного и воспитательногопроцесса направлена на достижение планируемых результатов обучения (личностных, предметных и метапредметных), формирование универсальных учебных действий и в итоге на всестороннее развитие личности ребёнка.</w:t>
      </w:r>
    </w:p>
    <w:p w:rsidR="00546275" w:rsidRPr="00D22608" w:rsidRDefault="00546275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 внеурочной деятельности</w:t>
      </w:r>
      <w:r w:rsidRPr="00D22608">
        <w:rPr>
          <w:rFonts w:ascii="Times New Roman" w:hAnsi="Times New Roman" w:cs="Times New Roman"/>
          <w:sz w:val="28"/>
          <w:szCs w:val="28"/>
        </w:rPr>
        <w:t xml:space="preserve"> по курсу «Грамотный читатель. Обучениесмысловому чтению» — формирование у обучающихся полноценного устойчивого навыка смыслового чтения текстов различных видов, жанров и стилей.</w:t>
      </w:r>
    </w:p>
    <w:p w:rsidR="00546275" w:rsidRPr="00D22608" w:rsidRDefault="00546275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Говоря о чтении, современные исследователи указывают на две его стороны: </w:t>
      </w:r>
      <w:r w:rsidRPr="00D22608">
        <w:rPr>
          <w:rFonts w:ascii="Times New Roman" w:hAnsi="Times New Roman" w:cs="Times New Roman"/>
          <w:b/>
          <w:bCs/>
          <w:sz w:val="28"/>
          <w:szCs w:val="28"/>
        </w:rPr>
        <w:t>смысловую и техническую</w:t>
      </w:r>
      <w:r w:rsidRPr="00D22608">
        <w:rPr>
          <w:rFonts w:ascii="Times New Roman" w:hAnsi="Times New Roman" w:cs="Times New Roman"/>
          <w:sz w:val="28"/>
          <w:szCs w:val="28"/>
        </w:rPr>
        <w:t>. Смысловая сторона чтения включает понимание значения как отдельных слов, так и текста в целом.</w:t>
      </w:r>
    </w:p>
    <w:p w:rsidR="00546275" w:rsidRPr="00D22608" w:rsidRDefault="00546275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Техническая сторона</w:t>
      </w:r>
      <w:r w:rsidRPr="00D22608">
        <w:rPr>
          <w:rFonts w:ascii="Times New Roman" w:hAnsi="Times New Roman" w:cs="Times New Roman"/>
          <w:sz w:val="28"/>
          <w:szCs w:val="28"/>
        </w:rPr>
        <w:t xml:space="preserve"> предполагает преобразование речи из графической формы в устную, то есть зрительное восприятие текста, его распознавание, устное воспроизведение. Эти процессы имеют качественные характеристики, в первую очередь скорость и точность.</w:t>
      </w:r>
    </w:p>
    <w:p w:rsidR="00D22608" w:rsidRPr="00D22608" w:rsidRDefault="00546275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Исходя из сказанного, можно сформулировать основную задачу программы — полноценное развитие технической и смысловой сторон чтения обучающихся на основе их активной учебной деятельности.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– овладение учащимися технологии продуктивного чтения 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– совершенствование культуры чтения, развитие интереса и мотивации к чтению книг;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– формирование умения читать тексты с использованием трёх этапов работы с текстом;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– развитие у детей способности самостоятельно мыслить в процессеобсуждения прочитанного;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– обеспечение усвоения ряда понятий технологии продуктивного чтения: «прогнозирование», «диалог с автором», «комментированное чтение» и др.;</w:t>
      </w:r>
    </w:p>
    <w:p w:rsidR="008D32DA" w:rsidRPr="00D22608" w:rsidRDefault="008D32DA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– воспитание любови к добру, к благородным, бескорыстным поступкам, к природе, науке и искусству;</w:t>
      </w:r>
      <w:r w:rsidRPr="00D22608">
        <w:rPr>
          <w:rFonts w:ascii="Times New Roman" w:hAnsi="Times New Roman" w:cs="Times New Roman"/>
          <w:sz w:val="28"/>
          <w:szCs w:val="28"/>
        </w:rPr>
        <w:cr/>
      </w: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D22608" w:rsidRP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Раздел «Виды речевой деятельности»</w:t>
      </w:r>
      <w:r w:rsidR="000A7650" w:rsidRPr="00D2260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E13B4" w:rsidRPr="00D22608">
        <w:rPr>
          <w:rFonts w:ascii="Times New Roman" w:hAnsi="Times New Roman" w:cs="Times New Roman"/>
          <w:b/>
          <w:bCs/>
          <w:sz w:val="28"/>
          <w:szCs w:val="28"/>
        </w:rPr>
        <w:t>8 ч.)</w:t>
      </w:r>
      <w:r w:rsidRPr="00D22608">
        <w:rPr>
          <w:rFonts w:ascii="Times New Roman" w:hAnsi="Times New Roman" w:cs="Times New Roman"/>
          <w:sz w:val="28"/>
          <w:szCs w:val="28"/>
        </w:rPr>
        <w:t xml:space="preserve"> включает следующие содержательные линии: аудирование (слушание), чтение, говорение (культура речевого общения). Содержание этого раздела обеспечивает развитие аудирования, говорения, чтения и письма в их единстве и взаимодействии, формируя культуру общения.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Аудирование (слушание) —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Чтение понимается как осознанный самостоятельный процесс чтения доступных по объему и жанру произведений, осмысление цели чтения и </w:t>
      </w:r>
      <w:r w:rsidRPr="00D22608">
        <w:rPr>
          <w:rFonts w:ascii="Times New Roman" w:hAnsi="Times New Roman" w:cs="Times New Roman"/>
          <w:sz w:val="28"/>
          <w:szCs w:val="28"/>
        </w:rPr>
        <w:lastRenderedPageBreak/>
        <w:t>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Говорение (культура речевого общения)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текст.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Раздел «Виды читательской деятельности»</w:t>
      </w:r>
      <w:r w:rsidR="00DE13B4" w:rsidRPr="00D22608">
        <w:rPr>
          <w:rFonts w:ascii="Times New Roman" w:hAnsi="Times New Roman" w:cs="Times New Roman"/>
          <w:b/>
          <w:bCs/>
          <w:sz w:val="28"/>
          <w:szCs w:val="28"/>
        </w:rPr>
        <w:t xml:space="preserve"> (60 ч.)</w:t>
      </w:r>
      <w:r w:rsidRPr="00D22608">
        <w:rPr>
          <w:rFonts w:ascii="Times New Roman" w:hAnsi="Times New Roman" w:cs="Times New Roman"/>
          <w:sz w:val="28"/>
          <w:szCs w:val="28"/>
        </w:rPr>
        <w:t xml:space="preserve"> включает в себя работу с разными видами текста. 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В разделе «Круг детского чтения»</w:t>
      </w:r>
      <w:r w:rsidR="00DE13B4" w:rsidRPr="00D22608">
        <w:rPr>
          <w:rFonts w:ascii="Times New Roman" w:hAnsi="Times New Roman" w:cs="Times New Roman"/>
          <w:b/>
          <w:bCs/>
          <w:sz w:val="28"/>
          <w:szCs w:val="28"/>
        </w:rPr>
        <w:t>(48 ч.)</w:t>
      </w:r>
      <w:r w:rsidRPr="00D22608">
        <w:rPr>
          <w:rFonts w:ascii="Times New Roman" w:hAnsi="Times New Roman" w:cs="Times New Roman"/>
          <w:sz w:val="28"/>
          <w:szCs w:val="28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детьми, читательских предпочтений младших школьников.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 xml:space="preserve">Раздел «Литературоведческая пропедевтика» </w:t>
      </w:r>
      <w:r w:rsidR="00DE13B4" w:rsidRPr="00D22608">
        <w:rPr>
          <w:rFonts w:ascii="Times New Roman" w:hAnsi="Times New Roman" w:cs="Times New Roman"/>
          <w:b/>
          <w:bCs/>
          <w:sz w:val="28"/>
          <w:szCs w:val="28"/>
        </w:rPr>
        <w:t>(7 ч.)</w:t>
      </w:r>
      <w:r w:rsidRPr="00D22608">
        <w:rPr>
          <w:rFonts w:ascii="Times New Roman" w:hAnsi="Times New Roman" w:cs="Times New Roman"/>
          <w:sz w:val="28"/>
          <w:szCs w:val="28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B746FF" w:rsidRPr="00D22608" w:rsidRDefault="00B746FF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Раздел «Творческая деятельность учащихся (на основе литературных произведений)»</w:t>
      </w:r>
      <w:r w:rsidR="00DE13B4" w:rsidRPr="00D22608">
        <w:rPr>
          <w:rFonts w:ascii="Times New Roman" w:hAnsi="Times New Roman" w:cs="Times New Roman"/>
          <w:b/>
          <w:bCs/>
          <w:sz w:val="28"/>
          <w:szCs w:val="28"/>
        </w:rPr>
        <w:t xml:space="preserve"> (12 ч.)</w:t>
      </w:r>
      <w:r w:rsidRPr="00D22608">
        <w:rPr>
          <w:rFonts w:ascii="Times New Roman" w:hAnsi="Times New Roman" w:cs="Times New Roman"/>
          <w:sz w:val="28"/>
          <w:szCs w:val="28"/>
        </w:rPr>
        <w:t xml:space="preserve">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предмета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«Грамотный читатель»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своей страны и родного края, проявление уважения к традициям и культуре своего и других народов в процессе восприятия и анализа 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произведений выдающихся представителей русской литературы и творчества народов России;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воспитание: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4) неприятие любых форм поведения, направленных на причинение физического и морального вреда другим людям.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lastRenderedPageBreak/>
        <w:t>1) проявление уважительного отношения и интереса к художественной культуре, к различным видам искусства, восприимчивость 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воспитание, формирование культуры здоровья эмоционального благополучия: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бережное отношение к физическому и психическому здоровью.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Трудовое воспитание: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неприятие действий, приносящих ей вред.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овладение смысловым чтением для решения различного уровня учебных и жизненных задач;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В результате изучения предмета «Грамотный читатель» в начальной школе у обучающихся будут сформированы познавательные универсальные учебные действия:</w:t>
      </w:r>
    </w:p>
    <w:p w:rsidR="00366E16" w:rsidRPr="00D22608" w:rsidRDefault="00366E16" w:rsidP="00D22608">
      <w:pPr>
        <w:pStyle w:val="a3"/>
        <w:numPr>
          <w:ilvl w:val="0"/>
          <w:numId w:val="2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базовые логические действия: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lastRenderedPageBreak/>
        <w:t>1) сравнивать произведения по теме, главной мысли (морали)</w:t>
      </w:r>
      <w:proofErr w:type="gramStart"/>
      <w:r w:rsidRPr="00D22608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D22608">
        <w:rPr>
          <w:rFonts w:ascii="Times New Roman" w:hAnsi="Times New Roman" w:cs="Times New Roman"/>
          <w:sz w:val="28"/>
          <w:szCs w:val="28"/>
        </w:rPr>
        <w:t>анру, соотносить произведение и его автора, устанавливать основания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для сравнения произведений, устанавливать аналогии;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объединять произведения по жанру, авторской принадлежности;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определять существенный признак для классификации, классифицировать произведения по темам, жанрам и видам;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4) находить закономерности и противоречия при анализе сюжета (композиции), восстанавливать нарушенную последовательностьсобытий (сюжета), составлять аннотацию, отзыв попредложенному алгоритму;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5) выявлять недостаток информации для решения учебной(практической) задачи на основе предложенного алгоритма;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6) устанавливать причинно-следственные связи в сюжете фольклорного и художественного текста, при составлении плана,пересказе текста, характеристике поступков героев;</w:t>
      </w:r>
    </w:p>
    <w:p w:rsidR="00366E16" w:rsidRPr="00D22608" w:rsidRDefault="00366E16" w:rsidP="00D22608">
      <w:pPr>
        <w:pStyle w:val="a3"/>
        <w:numPr>
          <w:ilvl w:val="0"/>
          <w:numId w:val="2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базовые исследовательские действия: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формулировать с помощью учителя цель, планировать изменения объекта, ситуации;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сравнивать несколько вариантов решения задачи, выбиратьнаиболее подходящий (на основе предложенных критериев);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4)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5) формулировать выводы и подкреплять их доказательствами на основе результатов проведённого наблюдения (опыта,классификации, сравнения, исследования);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6) прогнозировать возможное развитие процессов, </w:t>
      </w:r>
      <w:proofErr w:type="spellStart"/>
      <w:r w:rsidRPr="00D22608">
        <w:rPr>
          <w:rFonts w:ascii="Times New Roman" w:hAnsi="Times New Roman" w:cs="Times New Roman"/>
          <w:sz w:val="28"/>
          <w:szCs w:val="28"/>
        </w:rPr>
        <w:t>событийи</w:t>
      </w:r>
      <w:proofErr w:type="spellEnd"/>
      <w:r w:rsidRPr="00D22608">
        <w:rPr>
          <w:rFonts w:ascii="Times New Roman" w:hAnsi="Times New Roman" w:cs="Times New Roman"/>
          <w:sz w:val="28"/>
          <w:szCs w:val="28"/>
        </w:rPr>
        <w:t xml:space="preserve"> их последствия в аналогичных или сходных ситуациях;работа с информацией: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выбирать источник получения информации;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2) согласно заданному алгоритму находить в </w:t>
      </w:r>
      <w:proofErr w:type="spellStart"/>
      <w:r w:rsidRPr="00D22608">
        <w:rPr>
          <w:rFonts w:ascii="Times New Roman" w:hAnsi="Times New Roman" w:cs="Times New Roman"/>
          <w:sz w:val="28"/>
          <w:szCs w:val="28"/>
        </w:rPr>
        <w:t>предложенномисточнике</w:t>
      </w:r>
      <w:proofErr w:type="spellEnd"/>
      <w:r w:rsidRPr="00D22608">
        <w:rPr>
          <w:rFonts w:ascii="Times New Roman" w:hAnsi="Times New Roman" w:cs="Times New Roman"/>
          <w:sz w:val="28"/>
          <w:szCs w:val="28"/>
        </w:rPr>
        <w:t xml:space="preserve"> информацию, представленную в явном виде;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распознавать достоверную и недостоверную информацию самостоятельно или на основании предложенного учителем способа еёпроверки;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4) соблюдать с помощью взрослых (учителей, родителей (законных представителей) правила информационной безопасности припоиске информации в сети Интернет;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5) анализировать и создавать текстовую, видео, графическую, звуковую информацию в соответствии с учебной задачей;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lastRenderedPageBreak/>
        <w:t>6) самостоятельно создавать схемы, таблицы для представления информации.</w:t>
      </w:r>
    </w:p>
    <w:p w:rsidR="00EA51AE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У обучающегося формируются коммуникативные универсальные учебные действия:</w:t>
      </w:r>
    </w:p>
    <w:p w:rsidR="00366E16" w:rsidRPr="00D22608" w:rsidRDefault="00366E16" w:rsidP="00D22608">
      <w:pPr>
        <w:pStyle w:val="a3"/>
        <w:numPr>
          <w:ilvl w:val="0"/>
          <w:numId w:val="2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общение: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воспринимать и формулировать суждения, выражать эмоции в соответствии с целями и условиями общения в знакомой среде;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проявлять уважительное отношение к собеседнику, соблюдать правила ведения диалога и дискуссии;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признавать возможность существования разных точек зрения;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4) корректно и аргументированно высказывать своё мнение;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5) строить речевое высказывание в соответствии с поставленной задачей;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6) создавать устные и письменные тексты (описание, рассуждение, повествование);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7) готовить небольшие публичные выступления;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8) подбирать иллюстративный материал (рисунки, </w:t>
      </w:r>
      <w:proofErr w:type="spellStart"/>
      <w:r w:rsidRPr="00D22608">
        <w:rPr>
          <w:rFonts w:ascii="Times New Roman" w:hAnsi="Times New Roman" w:cs="Times New Roman"/>
          <w:sz w:val="28"/>
          <w:szCs w:val="28"/>
        </w:rPr>
        <w:t>фото</w:t>
      </w:r>
      <w:proofErr w:type="gramStart"/>
      <w:r w:rsidRPr="00D2260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22608">
        <w:rPr>
          <w:rFonts w:ascii="Times New Roman" w:hAnsi="Times New Roman" w:cs="Times New Roman"/>
          <w:sz w:val="28"/>
          <w:szCs w:val="28"/>
        </w:rPr>
        <w:t>лакаты</w:t>
      </w:r>
      <w:proofErr w:type="spellEnd"/>
      <w:r w:rsidRPr="00D22608">
        <w:rPr>
          <w:rFonts w:ascii="Times New Roman" w:hAnsi="Times New Roman" w:cs="Times New Roman"/>
          <w:sz w:val="28"/>
          <w:szCs w:val="28"/>
        </w:rPr>
        <w:t>) к тексту выступления.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У обучающегося формируются регулятивные универсальные учебные действия:</w:t>
      </w:r>
    </w:p>
    <w:p w:rsidR="00366E16" w:rsidRPr="00D22608" w:rsidRDefault="00366E16" w:rsidP="00D22608">
      <w:pPr>
        <w:pStyle w:val="a3"/>
        <w:numPr>
          <w:ilvl w:val="0"/>
          <w:numId w:val="2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планировать действия по решению учебной задачи для получения результата;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выстраивать последовательность выбранных действий;</w:t>
      </w:r>
    </w:p>
    <w:p w:rsidR="00366E16" w:rsidRPr="00D22608" w:rsidRDefault="00366E16" w:rsidP="00D22608">
      <w:pPr>
        <w:pStyle w:val="a3"/>
        <w:numPr>
          <w:ilvl w:val="0"/>
          <w:numId w:val="2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устанавливать причины успеха/неудач учебной деятельности;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корректировать свои учебные действия для преодоления ошибок.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деятельность: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1) формулировать краткосрочные и долгосрочные цели (индивидуальные с учётом участия в коллективных задачах) в стандартной(типовой) ситуации на основе предложенного форматапланирования, распределения промежуточных шагов и сроков;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3) проявлять готовность руководить, выполнять поручения,подчиняться;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4) ответственно выполнять свою часть работы;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5) оценивать свой вклад в общий результат;</w:t>
      </w: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6) выполнять совместные проектные задания с опорой на предложенные образцы.</w:t>
      </w:r>
    </w:p>
    <w:p w:rsidR="00D22608" w:rsidRDefault="00D22608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6E16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A7650" w:rsidRPr="00D22608" w:rsidRDefault="00366E16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начального общего образования по учебному предмету «Грамотный читатель» отражают специфику содержания учебного курса,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0037C" w:rsidRPr="00D22608" w:rsidRDefault="00D0037C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К концу обучения в первом классе обучающийся научится:</w:t>
      </w:r>
    </w:p>
    <w:p w:rsidR="00D0037C" w:rsidRPr="00D22608" w:rsidRDefault="00D0037C" w:rsidP="00D22608">
      <w:pPr>
        <w:pStyle w:val="a3"/>
        <w:numPr>
          <w:ilvl w:val="0"/>
          <w:numId w:val="3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:rsidR="00D0037C" w:rsidRPr="00D22608" w:rsidRDefault="00D0037C" w:rsidP="00D22608">
      <w:pPr>
        <w:pStyle w:val="a3"/>
        <w:numPr>
          <w:ilvl w:val="0"/>
          <w:numId w:val="3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</w:t>
      </w:r>
    </w:p>
    <w:p w:rsidR="00D0037C" w:rsidRPr="00D22608" w:rsidRDefault="00D0037C" w:rsidP="00D22608">
      <w:pPr>
        <w:pStyle w:val="a3"/>
        <w:numPr>
          <w:ilvl w:val="0"/>
          <w:numId w:val="3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Определять тему и главную мысль прочитанного или прослушанного произведения под руководством учителя.</w:t>
      </w:r>
    </w:p>
    <w:p w:rsidR="00D0037C" w:rsidRPr="00D22608" w:rsidRDefault="00D0037C" w:rsidP="00D22608">
      <w:pPr>
        <w:pStyle w:val="a3"/>
        <w:numPr>
          <w:ilvl w:val="0"/>
          <w:numId w:val="3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</w:t>
      </w:r>
      <w:proofErr w:type="spellStart"/>
      <w:r w:rsidRPr="00D22608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D22608">
        <w:rPr>
          <w:rFonts w:ascii="Times New Roman" w:hAnsi="Times New Roman" w:cs="Times New Roman"/>
          <w:sz w:val="28"/>
          <w:szCs w:val="28"/>
        </w:rPr>
        <w:t xml:space="preserve"> плану под руководством взрослого.</w:t>
      </w:r>
    </w:p>
    <w:p w:rsidR="00D0037C" w:rsidRPr="00D22608" w:rsidRDefault="00D0037C" w:rsidP="00D22608">
      <w:pPr>
        <w:pStyle w:val="a3"/>
        <w:numPr>
          <w:ilvl w:val="0"/>
          <w:numId w:val="3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Характеризовать героя произведения, давать элементарную оценку (положительная / отрицательная и почему) его поступкам. Объяснять значение незнакомого слова с опорой на контекст.</w:t>
      </w:r>
    </w:p>
    <w:p w:rsidR="00846A6B" w:rsidRPr="00D22608" w:rsidRDefault="00846A6B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>Получат возможность научиться:</w:t>
      </w:r>
    </w:p>
    <w:p w:rsidR="00846A6B" w:rsidRPr="00D22608" w:rsidRDefault="00846A6B" w:rsidP="00D22608">
      <w:pPr>
        <w:pStyle w:val="a3"/>
        <w:numPr>
          <w:ilvl w:val="0"/>
          <w:numId w:val="4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Характеризовать героев произведения, давать оценку их поступкам.</w:t>
      </w:r>
    </w:p>
    <w:p w:rsidR="00846A6B" w:rsidRPr="00D22608" w:rsidRDefault="00846A6B" w:rsidP="00D22608">
      <w:pPr>
        <w:pStyle w:val="a3"/>
        <w:numPr>
          <w:ilvl w:val="0"/>
          <w:numId w:val="4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Сравнивать героев одного произведения по заданным критериям.</w:t>
      </w:r>
    </w:p>
    <w:p w:rsidR="00846A6B" w:rsidRPr="00D22608" w:rsidRDefault="00846A6B" w:rsidP="00D22608">
      <w:pPr>
        <w:pStyle w:val="a3"/>
        <w:numPr>
          <w:ilvl w:val="0"/>
          <w:numId w:val="4"/>
        </w:numPr>
        <w:spacing w:after="0" w:line="266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:rsidR="00A7242B" w:rsidRPr="00D22608" w:rsidRDefault="00846A6B" w:rsidP="00D22608">
      <w:pPr>
        <w:spacing w:after="0" w:line="26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использованием словарей.</w:t>
      </w:r>
    </w:p>
    <w:p w:rsidR="008F47E3" w:rsidRPr="00241A98" w:rsidRDefault="008F47E3" w:rsidP="00241A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57A" w:rsidRPr="00D22608" w:rsidRDefault="004B457A" w:rsidP="004B45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60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Воспитательный потенциал курса реализуется </w:t>
      </w:r>
      <w:proofErr w:type="gramStart"/>
      <w:r w:rsidRPr="00D22608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D2260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lastRenderedPageBreak/>
        <w:t>-       историческое просвещение, формирование российской культурной и гражданской идентичности обучающихся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22608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D22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608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D22608">
        <w:rPr>
          <w:rFonts w:ascii="Times New Roman" w:hAnsi="Times New Roman" w:cs="Times New Roman"/>
          <w:sz w:val="28"/>
          <w:szCs w:val="28"/>
        </w:rPr>
        <w:t>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lastRenderedPageBreak/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457A" w:rsidRPr="00D22608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918BC" w:rsidRPr="00D22608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08">
        <w:rPr>
          <w:rFonts w:ascii="Times New Roman" w:hAnsi="Times New Roman" w:cs="Times New Roman"/>
          <w:sz w:val="28"/>
          <w:szCs w:val="28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DB" w:rsidRDefault="00B740DB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608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226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608" w:rsidRPr="00B740DB" w:rsidRDefault="00D22608" w:rsidP="00D226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pPr w:leftFromText="180" w:rightFromText="180" w:vertAnchor="text" w:horzAnchor="margin" w:tblpXSpec="center" w:tblpY="181"/>
        <w:tblW w:w="14009" w:type="dxa"/>
        <w:tblLayout w:type="fixed"/>
        <w:tblLook w:val="04A0"/>
      </w:tblPr>
      <w:tblGrid>
        <w:gridCol w:w="993"/>
        <w:gridCol w:w="1837"/>
        <w:gridCol w:w="2446"/>
        <w:gridCol w:w="2402"/>
        <w:gridCol w:w="6331"/>
      </w:tblGrid>
      <w:tr w:rsidR="00C918BC" w:rsidRPr="00450A2C" w:rsidTr="00BE5412">
        <w:trPr>
          <w:trHeight w:val="299"/>
        </w:trPr>
        <w:tc>
          <w:tcPr>
            <w:tcW w:w="993" w:type="dxa"/>
          </w:tcPr>
          <w:p w:rsidR="00C918BC" w:rsidRPr="00450A2C" w:rsidRDefault="00C918BC" w:rsidP="00C918BC">
            <w:pPr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37" w:type="dxa"/>
          </w:tcPr>
          <w:p w:rsidR="00C918BC" w:rsidRPr="00450A2C" w:rsidRDefault="00C918BC" w:rsidP="00C918BC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46" w:type="dxa"/>
          </w:tcPr>
          <w:p w:rsidR="00C918BC" w:rsidRPr="00450A2C" w:rsidRDefault="00C918BC" w:rsidP="00C918BC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02" w:type="dxa"/>
          </w:tcPr>
          <w:p w:rsidR="00C918BC" w:rsidRPr="00450A2C" w:rsidRDefault="00C918BC" w:rsidP="00C918BC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6331" w:type="dxa"/>
          </w:tcPr>
          <w:p w:rsidR="00C918BC" w:rsidRPr="00450A2C" w:rsidRDefault="00C918BC" w:rsidP="00C918BC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50A2C" w:rsidTr="00BE5412">
        <w:trPr>
          <w:trHeight w:val="1980"/>
        </w:trPr>
        <w:tc>
          <w:tcPr>
            <w:tcW w:w="993" w:type="dxa"/>
          </w:tcPr>
          <w:p w:rsidR="00C918BC" w:rsidRPr="001F112C" w:rsidRDefault="00C918BC" w:rsidP="001F112C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«Сентябрь».</w:t>
            </w:r>
          </w:p>
        </w:tc>
        <w:tc>
          <w:tcPr>
            <w:tcW w:w="2446" w:type="dxa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И.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«Сентябрь». Готовимся к выразительному чтению стихотворения И.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</w:t>
            </w:r>
          </w:p>
        </w:tc>
        <w:tc>
          <w:tcPr>
            <w:tcW w:w="2402" w:type="dxa"/>
          </w:tcPr>
          <w:p w:rsidR="00120075" w:rsidRPr="00450A2C" w:rsidRDefault="00120075" w:rsidP="0012007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120075" w:rsidRPr="00450A2C" w:rsidRDefault="00120075" w:rsidP="0012007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120075" w:rsidRPr="00450A2C" w:rsidRDefault="00B61AFC" w:rsidP="0012007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5" w:history="1">
              <w:r w:rsidR="00120075" w:rsidRPr="00450A2C">
                <w:rPr>
                  <w:rStyle w:val="a5"/>
                </w:rPr>
                <w:t>https://m.edsoo.ru/7f410de8</w:t>
              </w:r>
            </w:hyperlink>
          </w:p>
          <w:p w:rsidR="00120075" w:rsidRPr="00450A2C" w:rsidRDefault="00120075" w:rsidP="00120075">
            <w:pPr>
              <w:pStyle w:val="a6"/>
              <w:spacing w:before="0" w:beforeAutospacing="0" w:after="0" w:afterAutospacing="0"/>
            </w:pPr>
          </w:p>
          <w:p w:rsidR="00C918BC" w:rsidRPr="00450A2C" w:rsidRDefault="00C918BC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1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содержания стихотворения. </w:t>
            </w:r>
          </w:p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</w:t>
            </w:r>
          </w:p>
          <w:p w:rsidR="00C918BC" w:rsidRPr="00450A2C" w:rsidRDefault="00C918BC" w:rsidP="00C918BC">
            <w:pPr>
              <w:spacing w:line="238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средства художественной выразительности: сравнение. Развитие технической стороны чтения. Сопровождающее чтение. Развитие интонационного строя речи. Выразительное чтение стихотворения. </w:t>
            </w:r>
          </w:p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C918BC" w:rsidRPr="00450A2C" w:rsidTr="00BE5412">
        <w:trPr>
          <w:trHeight w:val="1419"/>
        </w:trPr>
        <w:tc>
          <w:tcPr>
            <w:tcW w:w="993" w:type="dxa"/>
          </w:tcPr>
          <w:p w:rsidR="00C918BC" w:rsidRPr="001F112C" w:rsidRDefault="00C918BC" w:rsidP="001F112C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медвежатах и детёнышах панды.</w:t>
            </w:r>
          </w:p>
        </w:tc>
        <w:tc>
          <w:tcPr>
            <w:tcW w:w="2446" w:type="dxa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 «Сказка о медвежатах и детёнышах панды», «Пролететь сквозь облако» .Сведения о белых медведях.</w:t>
            </w:r>
          </w:p>
        </w:tc>
        <w:tc>
          <w:tcPr>
            <w:tcW w:w="2402" w:type="dxa"/>
          </w:tcPr>
          <w:p w:rsidR="00C918BC" w:rsidRPr="00450A2C" w:rsidRDefault="00B61AFC" w:rsidP="00C918BC">
            <w:pPr>
              <w:ind w:left="186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120075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120075" w:rsidRPr="00450A2C" w:rsidRDefault="00120075" w:rsidP="00C918BC">
            <w:pPr>
              <w:ind w:left="186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1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 устной речи выражать свои мысли в</w:t>
            </w:r>
          </w:p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поставленной задачей или вопросом</w:t>
            </w:r>
          </w:p>
        </w:tc>
      </w:tr>
      <w:tr w:rsidR="00C918BC" w:rsidRPr="00450A2C" w:rsidTr="00BE5412">
        <w:trPr>
          <w:trHeight w:val="579"/>
        </w:trPr>
        <w:tc>
          <w:tcPr>
            <w:tcW w:w="993" w:type="dxa"/>
          </w:tcPr>
          <w:p w:rsidR="00C918BC" w:rsidRPr="001F112C" w:rsidRDefault="00C918BC" w:rsidP="001F112C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Надёжная защита.</w:t>
            </w:r>
          </w:p>
        </w:tc>
        <w:tc>
          <w:tcPr>
            <w:tcW w:w="2446" w:type="dxa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« Надёжная защита»</w:t>
            </w:r>
          </w:p>
        </w:tc>
        <w:tc>
          <w:tcPr>
            <w:tcW w:w="2402" w:type="dxa"/>
          </w:tcPr>
          <w:p w:rsidR="00C918BC" w:rsidRPr="00450A2C" w:rsidRDefault="00C918BC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1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в тексте Прогнозирование содержания стихотворения..</w:t>
            </w:r>
          </w:p>
        </w:tc>
      </w:tr>
      <w:tr w:rsidR="00C918BC" w:rsidRPr="00450A2C" w:rsidTr="00BE5412">
        <w:trPr>
          <w:trHeight w:val="859"/>
        </w:trPr>
        <w:tc>
          <w:tcPr>
            <w:tcW w:w="993" w:type="dxa"/>
          </w:tcPr>
          <w:p w:rsidR="00C918BC" w:rsidRPr="001F112C" w:rsidRDefault="00C918BC" w:rsidP="001F112C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яблок</w:t>
            </w:r>
          </w:p>
        </w:tc>
        <w:tc>
          <w:tcPr>
            <w:tcW w:w="2446" w:type="dxa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«Одежда для яблок». Понятие «диалог»</w:t>
            </w:r>
          </w:p>
        </w:tc>
        <w:tc>
          <w:tcPr>
            <w:tcW w:w="2402" w:type="dxa"/>
          </w:tcPr>
          <w:p w:rsidR="00C918BC" w:rsidRPr="00450A2C" w:rsidRDefault="00B61AFC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20075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120075" w:rsidRPr="00450A2C" w:rsidRDefault="00120075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1" w:type="dxa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в форме простых суждений об объекте. Умение учитывать разные мнения. Формирование собственного мнения и позиций.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«Приятный» запах помойки.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«Приятный» запах помойки.» Понятие «метр», «килограмм».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искать и отбирать  информацию, необходимую для ответа на поставленный вопрос.</w:t>
            </w:r>
          </w:p>
        </w:tc>
      </w:tr>
      <w:tr w:rsidR="00BE5412" w:rsidRPr="00450A2C" w:rsidTr="00BE5412">
        <w:trPr>
          <w:trHeight w:val="417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Сказка о Русалочке.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«Сказка о Русалочке». Понятие «моя безопасность»</w:t>
            </w:r>
          </w:p>
        </w:tc>
        <w:tc>
          <w:tcPr>
            <w:tcW w:w="2402" w:type="dxa"/>
            <w:vAlign w:val="center"/>
          </w:tcPr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текст на части.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Рисовые картины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«Рисовые картины». Понятия </w:t>
            </w:r>
          </w:p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«флористика», </w:t>
            </w:r>
          </w:p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дизайн».</w:t>
            </w:r>
          </w:p>
        </w:tc>
        <w:tc>
          <w:tcPr>
            <w:tcW w:w="2402" w:type="dxa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задавать вопросы по содержанию.</w:t>
            </w:r>
          </w:p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Рисование картины для рисового поля.</w:t>
            </w:r>
          </w:p>
        </w:tc>
      </w:tr>
      <w:tr w:rsidR="00BE5412" w:rsidRPr="00450A2C" w:rsidTr="00BE5412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Договор кота и мышей. Почему в мире много Кузнецовых?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Учебные тексты «Договор кота и мышей», «Почему в мире много Кузнецовых?»</w:t>
            </w:r>
          </w:p>
        </w:tc>
        <w:tc>
          <w:tcPr>
            <w:tcW w:w="2402" w:type="dxa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https://bomoonlight.ru/azbuka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вопросы. Умение приходить от в выполнения действий в умственном плане к выполнению их во внешнем плане и обратно.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Сказка о львёнке и мяче.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«Сказка о львёнке и мяче». Понятие «что такое хорошо и что такое плохо»</w:t>
            </w:r>
          </w:p>
        </w:tc>
        <w:tc>
          <w:tcPr>
            <w:tcW w:w="2402" w:type="dxa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содержащейся в тексте информацией. Умение обмениваться информацией в парной деятельности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Как напугать с помощью воздуха. Доктор медведь. 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Учебные тексты «Как напугать с помощью воздуха», «Доктор медведь». Сведения о лягушке.</w:t>
            </w:r>
          </w:p>
        </w:tc>
        <w:tc>
          <w:tcPr>
            <w:tcW w:w="2402" w:type="dxa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осознанно читать текст. Умение ориентироваться на страницах учебного пособия. Умение задавать вопросы по содержанию текста.</w:t>
            </w:r>
          </w:p>
        </w:tc>
      </w:tr>
      <w:tr w:rsidR="00BE5412" w:rsidRPr="00450A2C" w:rsidTr="00BE5412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Деньги и гроши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«Деньги и гроши». Понятие «деньги», «значение денег»</w:t>
            </w:r>
          </w:p>
        </w:tc>
        <w:tc>
          <w:tcPr>
            <w:tcW w:w="2402" w:type="dxa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по заголовку. </w:t>
            </w:r>
          </w:p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отбирать необходимую информацию.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в группах</w:t>
            </w:r>
          </w:p>
        </w:tc>
      </w:tr>
      <w:tr w:rsidR="00BE5412" w:rsidRPr="00450A2C" w:rsidTr="00BE5412">
        <w:trPr>
          <w:trHeight w:val="275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Бумажные осы. Воздушные кораблики.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тексты </w:t>
            </w:r>
          </w:p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«Бумажные осы. Воздушные кораблики». Сведения о шелкопряде.</w:t>
            </w:r>
          </w:p>
        </w:tc>
        <w:tc>
          <w:tcPr>
            <w:tcW w:w="2402" w:type="dxa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 и беглого чтения. Умение задавать вопросы по содержанию, отвечать на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воросы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, подтверждая примерами.</w:t>
            </w:r>
          </w:p>
        </w:tc>
      </w:tr>
      <w:tr w:rsidR="00BE5412" w:rsidRPr="00450A2C" w:rsidTr="00BE5412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Антикрыло. Строительство паутины.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кобре очки? Хитрая фасоль.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тексты </w:t>
            </w:r>
          </w:p>
          <w:p w:rsidR="00BE5412" w:rsidRDefault="00BE5412" w:rsidP="00B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«Антикрыло. Строительство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паутины. Зачем кобре очки?</w:t>
            </w:r>
          </w:p>
          <w:p w:rsidR="00BE5412" w:rsidRPr="00450A2C" w:rsidRDefault="00BE5412" w:rsidP="00BE54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Хитрая фасоль». </w:t>
            </w:r>
          </w:p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Сообщение о пауке, кобре.</w:t>
            </w:r>
          </w:p>
        </w:tc>
        <w:tc>
          <w:tcPr>
            <w:tcW w:w="2402" w:type="dxa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Объяснение значение слова с опорой на контекст. Использование словарей и другой справочной литературы. Умение слушать других и отстаивать свою  точку зрения.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Санта- Клаусы в шортах.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«Санта- Клаусы в шортах»</w:t>
            </w:r>
          </w:p>
        </w:tc>
        <w:tc>
          <w:tcPr>
            <w:tcW w:w="2402" w:type="dxa"/>
            <w:vAlign w:val="center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способность выражать собственное мнение, аргументировать своё мнение.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В. Степанова «Что мы Родиной зовём»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Степанова «Что мы Родиной зовём».   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стихотворения.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эмоциональной оценки стихотворения. Анализ идейного содержания. Развитие технической стороны чтения. Сопровождающее чтение. Развитие интонационного строя речи. Выразительное чтение стихотворения. Взаимная оценка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</w:t>
            </w:r>
          </w:p>
        </w:tc>
        <w:tc>
          <w:tcPr>
            <w:tcW w:w="2402" w:type="dxa"/>
            <w:vAlign w:val="center"/>
          </w:tcPr>
          <w:p w:rsidR="00BE5412" w:rsidRPr="00450A2C" w:rsidRDefault="00BE5412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BE5412" w:rsidRPr="00450A2C" w:rsidRDefault="00BE5412" w:rsidP="00BE5412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BE5412" w:rsidRPr="00450A2C" w:rsidRDefault="00B61AFC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="00BE5412" w:rsidRPr="00450A2C">
                <w:rPr>
                  <w:rStyle w:val="a5"/>
                </w:rPr>
                <w:t>https://m.edsoo.ru/7f410de8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Анализ содержания сказки. Творческое задание: придумать свой финал сказки. Словарная работа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 «Белый медведь» и «Бурый медведь». 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Научно-познавательные тексты «Белый медведь» и «Бурый медведь».   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Анализ содержания научно-познавательных текстов. Сравнение текстов разных типов. Развитие технической стороны чтения. Сопровождающее чтение. Выразительное чтение сказки по ролям. Взаимная оценка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зеленые ёлка с сосной»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зеленые ёлка с сосной»</w:t>
            </w:r>
          </w:p>
        </w:tc>
        <w:tc>
          <w:tcPr>
            <w:tcW w:w="2402" w:type="dxa"/>
            <w:vAlign w:val="center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https://bomoonlight.ru/azbuka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сказки. Определение главной мысли сказки. Восстановление последовательности событий.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Логические упражнения.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</w:p>
          <w:p w:rsidR="00BE5412" w:rsidRPr="00450A2C" w:rsidRDefault="00BE5412" w:rsidP="00BE54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«Вечнозеленые растения».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сказка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«Почему зелёные ёлка с сосной»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Научно-познавательный текст 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«Вечнозеленые растения».  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Чувашская сказку «Почему зелёные ёлка с сосной»</w:t>
            </w:r>
          </w:p>
        </w:tc>
        <w:tc>
          <w:tcPr>
            <w:tcW w:w="2402" w:type="dxa"/>
            <w:vAlign w:val="center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Извлечение необходимой информации из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по ролям отрывка сказки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</w:p>
          <w:p w:rsidR="00BE5412" w:rsidRPr="00450A2C" w:rsidRDefault="00BE5412" w:rsidP="00BE54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«Вечнозеленые растения».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зелёные ёлка с сосной»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 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«Вечнозеленые растения».   Чувашская сказка  «Почему зелёные ёлка с сосной»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Извлечение необходимой информации из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по ролям отрывка сказки</w:t>
            </w:r>
          </w:p>
        </w:tc>
      </w:tr>
      <w:tr w:rsidR="00BE5412" w:rsidRPr="00450A2C" w:rsidTr="00BE5412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«Рыцарь». 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«Рыцарь». </w:t>
            </w:r>
          </w:p>
        </w:tc>
        <w:tc>
          <w:tcPr>
            <w:tcW w:w="2402" w:type="dxa"/>
          </w:tcPr>
          <w:p w:rsidR="00BE5412" w:rsidRPr="00450A2C" w:rsidRDefault="00BE5412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BE5412" w:rsidRPr="00450A2C" w:rsidRDefault="00BE5412" w:rsidP="00BE5412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BE5412" w:rsidRPr="00450A2C" w:rsidRDefault="00B61AFC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="00BE5412" w:rsidRPr="00450A2C">
                <w:rPr>
                  <w:rStyle w:val="a5"/>
                </w:rPr>
                <w:t>https://m.edsoo.ru/7f410de8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об авторе. Прогнозирование содержания произведения. Анализ содержания рассказа.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средства художественной выразительности: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описание. Определение главной мысли рассказа. Развитие технической стороны чтения. Выразительное чтение отрывка рассказа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02" w:type="dxa"/>
            <w:vAlign w:val="center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Научно-познавательный текст «Эхо».  Г.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Научно-познавательный текст «Эхо».   Г. </w:t>
            </w:r>
          </w:p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текстов. Извлечение нужной информации из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отрывка из рассказа. Взаимная оценка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«Сторож».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«Сторож». </w:t>
            </w:r>
          </w:p>
        </w:tc>
        <w:tc>
          <w:tcPr>
            <w:tcW w:w="2402" w:type="dxa"/>
            <w:vAlign w:val="center"/>
          </w:tcPr>
          <w:p w:rsidR="00BE5412" w:rsidRPr="00450A2C" w:rsidRDefault="00BE5412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BE5412" w:rsidRPr="00450A2C" w:rsidRDefault="00BE5412" w:rsidP="00BE5412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BE5412" w:rsidRPr="00450A2C" w:rsidRDefault="00B61AFC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BE5412" w:rsidRPr="00450A2C">
                <w:rPr>
                  <w:rStyle w:val="a5"/>
                </w:rPr>
                <w:t>https://m.edsoo.ru/7f410de8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авторе.</w:t>
            </w:r>
          </w:p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Словарная работа. Формирование нравственной оценки поступков героев рассказа. Развитие технической стороны чтения. Сопровождающее чтение. Развитие интонационного строя </w:t>
            </w: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речи. Выразительное чтение отрывка из рассказа.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Осеевой «Навестила». 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«Навестила». 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Составление плана текста. Пересказ по плану. Взаимная оценка Формирование нравственной оценки поступков героев рассказа.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Е. Пермяка «Кто?». 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Е. Пермяка «Кто?». </w:t>
            </w:r>
          </w:p>
        </w:tc>
        <w:tc>
          <w:tcPr>
            <w:tcW w:w="2402" w:type="dxa"/>
            <w:vAlign w:val="center"/>
          </w:tcPr>
          <w:p w:rsidR="00BE5412" w:rsidRPr="00450A2C" w:rsidRDefault="00BE5412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BE5412" w:rsidRPr="00450A2C" w:rsidRDefault="00BE5412" w:rsidP="00BE5412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BE5412" w:rsidRPr="00450A2C" w:rsidRDefault="00B61AFC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9" w:history="1">
              <w:r w:rsidR="00BE5412" w:rsidRPr="00450A2C">
                <w:rPr>
                  <w:rStyle w:val="a5"/>
                </w:rPr>
                <w:t>https://m.edsoo.ru/7f410de8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Составление плана текста. Пересказ по плану. Взаимная оценка. Формирование нравственной оценки поступков героев рассказа. Восстановление последовательности событий рассказа. Составление вопросов к тексту. Развитие технической стороны чтения. Сопровождающее чтение.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отрывка из рассказа. Взаимная оценка</w:t>
            </w:r>
          </w:p>
        </w:tc>
      </w:tr>
      <w:tr w:rsidR="00BE5412" w:rsidRPr="00450A2C" w:rsidTr="00BE5412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Драгунского 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Драгунского </w:t>
            </w:r>
          </w:p>
        </w:tc>
        <w:tc>
          <w:tcPr>
            <w:tcW w:w="2402" w:type="dxa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E5412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содержания произведения. Анализ содержания рассказа. Словарная работа. Логические упражнения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Драгунского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Драгунского 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Развитие интонационного строя речи.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рассказа</w:t>
            </w:r>
          </w:p>
        </w:tc>
      </w:tr>
      <w:tr w:rsidR="00BE5412" w:rsidRPr="00450A2C" w:rsidTr="00BE5412">
        <w:trPr>
          <w:trHeight w:val="558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2446" w:type="dxa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«библиотека», «библиотекарь», «правила в библиотеке».</w:t>
            </w:r>
          </w:p>
        </w:tc>
        <w:tc>
          <w:tcPr>
            <w:tcW w:w="2402" w:type="dxa"/>
            <w:vAlign w:val="center"/>
          </w:tcPr>
          <w:p w:rsidR="00BE5412" w:rsidRPr="00450A2C" w:rsidRDefault="00BE5412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BE5412" w:rsidRPr="00450A2C" w:rsidRDefault="00BE5412" w:rsidP="00BE5412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BE5412" w:rsidRPr="00BE5412" w:rsidRDefault="00B61AFC" w:rsidP="00BE5412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BE5412" w:rsidRPr="0088781A">
                <w:rPr>
                  <w:rStyle w:val="a5"/>
                  <w:rFonts w:ascii="Times New Roman" w:hAnsi="Times New Roman" w:cs="Times New Roman"/>
                  <w:sz w:val="24"/>
                </w:rPr>
                <w:t>https://m.edsoo.ru/7f410de8</w:t>
              </w:r>
            </w:hyperlink>
          </w:p>
        </w:tc>
        <w:tc>
          <w:tcPr>
            <w:tcW w:w="6331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словарями. Поиск словарей в каталоге. Поиск нужной информации в словаре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Каминского «Как Петя ленился»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Л. Каминского «Как Петя ленился»</w:t>
            </w:r>
          </w:p>
        </w:tc>
        <w:tc>
          <w:tcPr>
            <w:tcW w:w="2402" w:type="dxa"/>
            <w:vAlign w:val="center"/>
          </w:tcPr>
          <w:p w:rsidR="00BE5412" w:rsidRDefault="00BE5412" w:rsidP="00BE541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E5412" w:rsidRPr="00450A2C" w:rsidRDefault="00B61AFC" w:rsidP="00BE5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70A1C" w:rsidRPr="008878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 и его произведениях. Прогнозирование содержания произведения. Анализ содержания рассказа. Определение главной мысли рассказа. Характеристика героя. Логические упражнения</w:t>
            </w:r>
          </w:p>
        </w:tc>
      </w:tr>
      <w:tr w:rsidR="00BE5412" w:rsidRPr="00450A2C" w:rsidTr="00570A1C">
        <w:trPr>
          <w:trHeight w:val="859"/>
        </w:trPr>
        <w:tc>
          <w:tcPr>
            <w:tcW w:w="993" w:type="dxa"/>
          </w:tcPr>
          <w:p w:rsidR="00BE5412" w:rsidRPr="001F112C" w:rsidRDefault="00BE5412" w:rsidP="00BE541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Рахимова «Каникулы!!! Ура!!!». </w:t>
            </w:r>
          </w:p>
        </w:tc>
        <w:tc>
          <w:tcPr>
            <w:tcW w:w="2446" w:type="dxa"/>
            <w:vAlign w:val="center"/>
          </w:tcPr>
          <w:p w:rsidR="00BE5412" w:rsidRPr="00450A2C" w:rsidRDefault="00BE5412" w:rsidP="00BE5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А. Рахимова «Каникулы!!! Ура!!!». </w:t>
            </w:r>
          </w:p>
        </w:tc>
        <w:tc>
          <w:tcPr>
            <w:tcW w:w="2402" w:type="dxa"/>
            <w:vAlign w:val="center"/>
          </w:tcPr>
          <w:p w:rsidR="00BE5412" w:rsidRPr="00450A2C" w:rsidRDefault="00BE5412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BE5412" w:rsidRPr="00450A2C" w:rsidRDefault="00BE5412" w:rsidP="00BE5412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BE5412" w:rsidRPr="00450A2C" w:rsidRDefault="00B61AFC" w:rsidP="00BE541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3" w:history="1">
              <w:r w:rsidR="00BE5412" w:rsidRPr="00450A2C">
                <w:rPr>
                  <w:rStyle w:val="a5"/>
                </w:rPr>
                <w:t>https://m.edsoo.ru/7f410de8</w:t>
              </w:r>
            </w:hyperlink>
          </w:p>
          <w:p w:rsidR="00BE5412" w:rsidRDefault="00BE5412" w:rsidP="00BE5412">
            <w:pPr>
              <w:ind w:left="186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</w:tcPr>
          <w:p w:rsidR="00BE5412" w:rsidRPr="00450A2C" w:rsidRDefault="00BE5412" w:rsidP="00BE5412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Определение главной мысли стихотворения. Словарная работа. Развитие технической стороны чтения. Сопровождающее чтение. Развитие интонационного строя речи. Выразительное чтение стихотворения. </w:t>
            </w:r>
          </w:p>
          <w:p w:rsidR="00BE5412" w:rsidRPr="00450A2C" w:rsidRDefault="00BE5412" w:rsidP="00BE5412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</w:tbl>
    <w:p w:rsidR="00D464AE" w:rsidRPr="00450A2C" w:rsidRDefault="00D464AE" w:rsidP="00D464AE">
      <w:pPr>
        <w:spacing w:after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0DB" w:rsidRDefault="00B740DB" w:rsidP="00D464AE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16EE" w:rsidRDefault="004F16E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4F16EE" w:rsidRDefault="004F16E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4F16EE" w:rsidRDefault="004F16E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1F112C" w:rsidRDefault="001F112C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570A1C" w:rsidRDefault="00570A1C" w:rsidP="00570A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A1C" w:rsidRDefault="00570A1C" w:rsidP="00570A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A1C" w:rsidRDefault="00570A1C" w:rsidP="00570A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8B3" w:rsidRPr="00570A1C" w:rsidRDefault="00570A1C" w:rsidP="00570A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A1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3878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3369"/>
        <w:gridCol w:w="1134"/>
        <w:gridCol w:w="1559"/>
        <w:gridCol w:w="1701"/>
        <w:gridCol w:w="992"/>
        <w:gridCol w:w="992"/>
        <w:gridCol w:w="3402"/>
      </w:tblGrid>
      <w:tr w:rsidR="0031525E" w:rsidRPr="00E730E5" w:rsidTr="0031525E">
        <w:trPr>
          <w:trHeight w:val="492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8406146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25E" w:rsidRDefault="0031525E" w:rsidP="0031525E">
            <w:pPr>
              <w:spacing w:before="9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1525E" w:rsidRPr="00E730E5" w:rsidRDefault="0031525E" w:rsidP="0031525E">
            <w:pPr>
              <w:spacing w:before="9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31525E">
            <w:pPr>
              <w:spacing w:before="98" w:after="20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31525E" w:rsidRPr="00E730E5" w:rsidTr="0031525E">
        <w:trPr>
          <w:trHeight w:val="82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25E" w:rsidRPr="00E730E5" w:rsidTr="00F62D68">
        <w:trPr>
          <w:trHeight w:val="68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«Сентябрь».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медвежатах и детёнышах панды.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</w:t>
            </w:r>
          </w:p>
        </w:tc>
      </w:tr>
      <w:tr w:rsidR="0031525E" w:rsidRPr="00E730E5" w:rsidTr="00F62D68">
        <w:trPr>
          <w:trHeight w:val="6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1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Надёжная защита.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63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яблок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«Приятный» запах помойки.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Русалочке.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25E" w:rsidRPr="00E730E5" w:rsidRDefault="0031525E" w:rsidP="0071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Рисовые картины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92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кота и мышей.Почему в мире много Кузнецовых?</w:t>
            </w:r>
          </w:p>
          <w:p w:rsidR="0031525E" w:rsidRDefault="0031525E" w:rsidP="00713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25E" w:rsidRPr="00E730E5" w:rsidRDefault="0031525E" w:rsidP="0071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львёнке и мяче.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101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напугать с помощью воздуха.Доктор медведь.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и гроши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осы.Воздушные кораблики.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7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Антикрыло.Строительство паутины. Зачем кобре очки? Хитрая фасоль.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F62D68" w:rsidRDefault="0031525E" w:rsidP="00F62D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Санта- Клаусы в шортах.</w:t>
            </w:r>
          </w:p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53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Степанова «Что мы Родиной зовём»</w:t>
            </w:r>
          </w:p>
          <w:p w:rsidR="0031525E" w:rsidRPr="00E730E5" w:rsidRDefault="0031525E" w:rsidP="00E730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31525E" w:rsidRPr="00E730E5" w:rsidTr="00F62D68">
        <w:trPr>
          <w:trHeight w:val="7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сказка «Бурый и белый медведи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68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«Белый медведь» и «Бурый медведь».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3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сказка «Почему зеленые ёлка с сосной»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98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Сивоглазова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«Вечнозеленые растения».  Чувашская сказка «Почему зелёные ёлка с сосной»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100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Сивоглазова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«Вечнозеленые растения».  Чувашская сказка «Почему зелёные ёлка с сосной»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4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Н. Сладкова «Рыцарь».</w:t>
            </w:r>
          </w:p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6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Научно-познавательный текст «Эхо».  Г.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69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Осеевой «Сторож».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4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Осеевой «Навестила».</w:t>
            </w:r>
          </w:p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60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 Пермяка «Кто?».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Драгунского «Англичанин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8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Драгунского «Англичанин </w:t>
            </w:r>
            <w:proofErr w:type="spellStart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</w:t>
            </w:r>
            <w:proofErr w:type="spellEnd"/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F62D68">
        <w:trPr>
          <w:trHeight w:val="59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25E" w:rsidRPr="00E730E5" w:rsidRDefault="0031525E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31525E">
        <w:trPr>
          <w:trHeight w:val="59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«Как Петя ленился»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31525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</w:t>
            </w:r>
          </w:p>
        </w:tc>
      </w:tr>
      <w:tr w:rsidR="0031525E" w:rsidRPr="00E730E5" w:rsidTr="0031525E">
        <w:trPr>
          <w:trHeight w:val="59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F62D68" w:rsidRDefault="0031525E" w:rsidP="00F62D68">
            <w:pPr>
              <w:pStyle w:val="a3"/>
              <w:numPr>
                <w:ilvl w:val="0"/>
                <w:numId w:val="18"/>
              </w:num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Рахимова «Каникулы!!! Ура!!!».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31525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с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использованием«Оценочного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</w:t>
            </w:r>
          </w:p>
        </w:tc>
      </w:tr>
      <w:tr w:rsidR="0031525E" w:rsidRPr="00E730E5" w:rsidTr="002E4273">
        <w:trPr>
          <w:trHeight w:val="591"/>
        </w:trPr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4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Default="0031525E" w:rsidP="0031525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5E" w:rsidRPr="00E730E5" w:rsidRDefault="0031525E" w:rsidP="0031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2"/>
    <w:p w:rsidR="00E730E5" w:rsidRPr="00E730E5" w:rsidRDefault="00E730E5" w:rsidP="00E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2608" w:rsidRDefault="00D22608" w:rsidP="00315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22608" w:rsidSect="00570A1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22608" w:rsidRDefault="00D22608" w:rsidP="003152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82A" w:rsidRDefault="003042DB" w:rsidP="003042DB">
      <w:pPr>
        <w:shd w:val="clear" w:color="auto" w:fill="FFFFFF"/>
        <w:spacing w:after="0" w:line="266" w:lineRule="auto"/>
        <w:ind w:firstLine="6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МАТЕРИАЛЬНО-ТЕХНИЧЕСОКЕ ОБЕСПЕЧЕНИЕ</w:t>
      </w:r>
    </w:p>
    <w:p w:rsidR="003042DB" w:rsidRPr="00EC382A" w:rsidRDefault="003042DB" w:rsidP="003042DB">
      <w:pPr>
        <w:shd w:val="clear" w:color="auto" w:fill="FFFFFF"/>
        <w:spacing w:after="0" w:line="26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82A" w:rsidRPr="00EC382A" w:rsidRDefault="00EC382A" w:rsidP="003042DB">
      <w:pPr>
        <w:shd w:val="clear" w:color="auto" w:fill="FFFFFF"/>
        <w:spacing w:after="0" w:line="26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демонстрационный экземпляр (не менее одного на класс);</w:t>
      </w:r>
    </w:p>
    <w:p w:rsidR="00EC382A" w:rsidRPr="00EC382A" w:rsidRDefault="00EC382A" w:rsidP="003042DB">
      <w:pPr>
        <w:shd w:val="clear" w:color="auto" w:fill="FFFFFF"/>
        <w:spacing w:after="0" w:line="26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полный комплект (на каждого ученика класса);</w:t>
      </w:r>
    </w:p>
    <w:p w:rsidR="00EC382A" w:rsidRPr="00EC382A" w:rsidRDefault="00EC382A" w:rsidP="003042DB">
      <w:pPr>
        <w:shd w:val="clear" w:color="auto" w:fill="FFFFFF"/>
        <w:spacing w:after="0" w:line="26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для фронтальной работы (не менее одного на двух учеников);</w:t>
      </w:r>
    </w:p>
    <w:p w:rsidR="00EC382A" w:rsidRPr="00EC382A" w:rsidRDefault="00EC382A" w:rsidP="003042DB">
      <w:pPr>
        <w:shd w:val="clear" w:color="auto" w:fill="FFFFFF"/>
        <w:spacing w:after="0" w:line="26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для работы в группах (один на 5—6 учащихся).</w:t>
      </w:r>
    </w:p>
    <w:p w:rsidR="00EC382A" w:rsidRPr="00EC382A" w:rsidRDefault="00EC382A" w:rsidP="003042DB">
      <w:pPr>
        <w:shd w:val="clear" w:color="auto" w:fill="FFFFFF"/>
        <w:spacing w:after="0" w:line="266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601"/>
        <w:gridCol w:w="1739"/>
      </w:tblGrid>
      <w:tr w:rsidR="00EC382A" w:rsidRPr="00EC382A" w:rsidTr="00EC382A"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C382A" w:rsidRPr="00EC382A" w:rsidTr="00EC382A"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1.Персональный компьютер с принтером.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Мультимедийный проектор с интерактивной доской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EC382A" w:rsidRPr="00EC382A" w:rsidTr="00EC382A">
        <w:trPr>
          <w:trHeight w:val="900"/>
        </w:trPr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класса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Ученические столы одноместные с комплектом стульев.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учительский.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Магнитная(меловая) доска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C382A" w:rsidRPr="00EC382A" w:rsidRDefault="00EC382A" w:rsidP="003042DB">
            <w:pPr>
              <w:spacing w:after="0" w:line="266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4074C" w:rsidRPr="0074074C" w:rsidRDefault="0074074C" w:rsidP="008E1771">
      <w:pPr>
        <w:spacing w:before="200" w:after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4074C" w:rsidRPr="0074074C" w:rsidSect="00B6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A36DB4"/>
    <w:multiLevelType w:val="hybridMultilevel"/>
    <w:tmpl w:val="61B60A76"/>
    <w:lvl w:ilvl="0" w:tplc="9572A328">
      <w:start w:val="1"/>
      <w:numFmt w:val="decimal"/>
      <w:lvlText w:val="%1."/>
      <w:lvlJc w:val="center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368B6"/>
    <w:multiLevelType w:val="hybridMultilevel"/>
    <w:tmpl w:val="91EED854"/>
    <w:lvl w:ilvl="0" w:tplc="9572A3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5ED56A0F"/>
    <w:multiLevelType w:val="hybridMultilevel"/>
    <w:tmpl w:val="148E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6"/>
    <w:rsid w:val="000A7650"/>
    <w:rsid w:val="00120075"/>
    <w:rsid w:val="001F112C"/>
    <w:rsid w:val="00203D06"/>
    <w:rsid w:val="00237704"/>
    <w:rsid w:val="00241A98"/>
    <w:rsid w:val="002476D6"/>
    <w:rsid w:val="003042DB"/>
    <w:rsid w:val="0031525E"/>
    <w:rsid w:val="00366E16"/>
    <w:rsid w:val="003B7BBA"/>
    <w:rsid w:val="003E0BE7"/>
    <w:rsid w:val="00450A2C"/>
    <w:rsid w:val="004B457A"/>
    <w:rsid w:val="004C33BE"/>
    <w:rsid w:val="004F16EE"/>
    <w:rsid w:val="00546275"/>
    <w:rsid w:val="00570A1C"/>
    <w:rsid w:val="006465D1"/>
    <w:rsid w:val="006D7C2B"/>
    <w:rsid w:val="006E064B"/>
    <w:rsid w:val="0071346F"/>
    <w:rsid w:val="0074074C"/>
    <w:rsid w:val="00754CF8"/>
    <w:rsid w:val="00765A51"/>
    <w:rsid w:val="00790FE6"/>
    <w:rsid w:val="007D485C"/>
    <w:rsid w:val="00846A6B"/>
    <w:rsid w:val="008561A0"/>
    <w:rsid w:val="008D32DA"/>
    <w:rsid w:val="008E1771"/>
    <w:rsid w:val="008F47E3"/>
    <w:rsid w:val="00A7242B"/>
    <w:rsid w:val="00A95309"/>
    <w:rsid w:val="00B242D7"/>
    <w:rsid w:val="00B315AD"/>
    <w:rsid w:val="00B61AFC"/>
    <w:rsid w:val="00B740DB"/>
    <w:rsid w:val="00B746FF"/>
    <w:rsid w:val="00BE5412"/>
    <w:rsid w:val="00C04FC2"/>
    <w:rsid w:val="00C7519E"/>
    <w:rsid w:val="00C918BC"/>
    <w:rsid w:val="00CC4171"/>
    <w:rsid w:val="00CC55AB"/>
    <w:rsid w:val="00D0037C"/>
    <w:rsid w:val="00D154A5"/>
    <w:rsid w:val="00D160ED"/>
    <w:rsid w:val="00D22608"/>
    <w:rsid w:val="00D44B20"/>
    <w:rsid w:val="00D464AE"/>
    <w:rsid w:val="00DB3159"/>
    <w:rsid w:val="00DE13B4"/>
    <w:rsid w:val="00E1665A"/>
    <w:rsid w:val="00E730E5"/>
    <w:rsid w:val="00EA51AE"/>
    <w:rsid w:val="00EC382A"/>
    <w:rsid w:val="00F479A9"/>
    <w:rsid w:val="00F62D68"/>
    <w:rsid w:val="00F8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FC"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54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stranamasterov.ru/" TargetMode="External"/><Relationship Id="rId17" Type="http://schemas.openxmlformats.org/officeDocument/2006/relationships/hyperlink" Target="https://stranamaster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stranamaster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stranamasterov.ru/" TargetMode="External"/><Relationship Id="rId23" Type="http://schemas.openxmlformats.org/officeDocument/2006/relationships/hyperlink" Target="https://m.edsoo.ru/7f410de8" TargetMode="External"/><Relationship Id="rId10" Type="http://schemas.openxmlformats.org/officeDocument/2006/relationships/hyperlink" Target="https://stranamasterov.ru/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moonlight.ru/azbuka" TargetMode="External"/><Relationship Id="rId14" Type="http://schemas.openxmlformats.org/officeDocument/2006/relationships/hyperlink" Target="https://bomoonlight.ru/azbuka" TargetMode="External"/><Relationship Id="rId2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Юлия</cp:lastModifiedBy>
  <cp:revision>13</cp:revision>
  <dcterms:created xsi:type="dcterms:W3CDTF">2023-06-23T07:28:00Z</dcterms:created>
  <dcterms:modified xsi:type="dcterms:W3CDTF">2023-10-13T12:13:00Z</dcterms:modified>
</cp:coreProperties>
</file>